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F2" w:rsidRDefault="00A923D5" w:rsidP="00A040F2">
      <w:r>
        <w:rPr>
          <w:noProof/>
          <w:lang w:eastAsia="en-GB"/>
        </w:rPr>
        <w:pict>
          <v:shape id="_x0000_s1036" style="position:absolute;margin-left:-37.05pt;margin-top:-29.1pt;width:635.9pt;height:848.05pt;z-index:251657727" coordsize="842,1123" path="m224,1123hdc796,1123,796,1123,796,1123,796,91,796,91,796,91v-48,8,-98,16,-156,33c552,150,396,218,441,364v50,162,301,15,337,158c842,779,339,686,247,932v-23,62,-30,127,-23,191m227,c143,,143,,143,,84,108,38,214,2,314v,809,,809,,809c53,1123,53,1123,53,1123,,781,52,407,227,e" fillcolor="#054c34" stroked="f">
            <v:path arrowok="t"/>
            <o:lock v:ext="edit" verticies="t"/>
          </v:shape>
        </w:pict>
      </w:r>
      <w:r w:rsidR="00355C2A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5823585</wp:posOffset>
            </wp:positionH>
            <wp:positionV relativeFrom="paragraph">
              <wp:posOffset>9115425</wp:posOffset>
            </wp:positionV>
            <wp:extent cx="1011555" cy="955675"/>
            <wp:effectExtent l="19050" t="0" r="0" b="0"/>
            <wp:wrapNone/>
            <wp:docPr id="3" name="Picture 2" descr="SCC2014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2014-wh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0F2" w:rsidRDefault="00A040F2" w:rsidP="0028671A"/>
    <w:p w:rsidR="00A60B12" w:rsidRDefault="00A923D5" w:rsidP="0028671A">
      <w:pPr>
        <w:sectPr w:rsidR="00A60B12" w:rsidSect="0028671A">
          <w:pgSz w:w="11906" w:h="16838"/>
          <w:pgMar w:top="568" w:right="566" w:bottom="709" w:left="709" w:header="284" w:footer="708" w:gutter="0"/>
          <w:cols w:space="708"/>
          <w:docGrid w:linePitch="360"/>
        </w:sectPr>
      </w:pPr>
      <w:bookmarkStart w:id="0" w:name="_GoBack"/>
      <w:bookmarkEnd w:id="0"/>
      <w:r w:rsidRPr="00A923D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.25pt;margin-top:323.75pt;width:527.75pt;height:198pt;z-index:251660800;mso-width-relative:margin;mso-height-relative:margin" filled="f" stroked="f">
            <v:textbox>
              <w:txbxContent>
                <w:p w:rsidR="00355C2A" w:rsidRPr="00A32BCF" w:rsidRDefault="002E71D7" w:rsidP="0028671A">
                  <w:pPr>
                    <w:rPr>
                      <w:rFonts w:cs="Arial"/>
                      <w:color w:val="054C34"/>
                      <w:sz w:val="80"/>
                      <w:szCs w:val="80"/>
                    </w:rPr>
                  </w:pPr>
                  <w:r>
                    <w:rPr>
                      <w:rFonts w:cs="Arial"/>
                      <w:color w:val="054C34"/>
                      <w:sz w:val="80"/>
                      <w:szCs w:val="80"/>
                    </w:rPr>
                    <w:t>10 Minute Business Continuity Checklist</w:t>
                  </w:r>
                </w:p>
                <w:p w:rsidR="00355C2A" w:rsidRPr="00A32BCF" w:rsidRDefault="002E71D7" w:rsidP="00355C2A">
                  <w:pPr>
                    <w:rPr>
                      <w:rFonts w:cs="Arial"/>
                      <w:color w:val="054C34"/>
                    </w:rPr>
                  </w:pPr>
                  <w:r>
                    <w:rPr>
                      <w:rFonts w:cs="Arial"/>
                      <w:b/>
                      <w:color w:val="054C34"/>
                      <w:sz w:val="48"/>
                      <w:szCs w:val="48"/>
                    </w:rPr>
                    <w:t>Emergency Management Team</w:t>
                  </w:r>
                </w:p>
              </w:txbxContent>
            </v:textbox>
          </v:shape>
        </w:pict>
      </w:r>
    </w:p>
    <w:p w:rsidR="002E71D7" w:rsidRPr="001039FD" w:rsidRDefault="002E71D7" w:rsidP="002E71D7">
      <w:pPr>
        <w:spacing w:line="276" w:lineRule="auto"/>
        <w:rPr>
          <w:rFonts w:cs="Arial"/>
          <w:sz w:val="32"/>
          <w:szCs w:val="32"/>
        </w:rPr>
      </w:pPr>
      <w:r w:rsidRPr="001039FD">
        <w:rPr>
          <w:rFonts w:cs="Arial"/>
          <w:sz w:val="32"/>
          <w:szCs w:val="32"/>
        </w:rPr>
        <w:lastRenderedPageBreak/>
        <w:t>This is a quick assessment for you to see how far you have got with business continuity planning. The assessment has been split into sections for ease of reference; ideally you should have all of these criteria fulfilled.</w:t>
      </w:r>
    </w:p>
    <w:p w:rsidR="0028671A" w:rsidRDefault="0028671A" w:rsidP="0028671A"/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Do you have a Business Continuity Plan (BCP)?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 xml:space="preserve">If </w:t>
            </w:r>
            <w:r>
              <w:rPr>
                <w:rFonts w:cs="Arial"/>
                <w:sz w:val="24"/>
                <w:szCs w:val="24"/>
              </w:rPr>
              <w:t>YES</w:t>
            </w:r>
            <w:r w:rsidRPr="00E30061">
              <w:rPr>
                <w:rFonts w:cs="Arial"/>
                <w:sz w:val="24"/>
                <w:szCs w:val="24"/>
              </w:rPr>
              <w:t>, have you tested your plan within the last 12 months?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Do you have a policy for when to activate your plan?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Do regularly review your plan?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Are your staff trained in activating your plan?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Has the idea of Business Continuity planning been approved by the board/owner/partners?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Is there someone in your organisation who will have responsibility for looking after a BCP?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Is the plan documented clearly and easily accessible?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GENERAL ASSESSMENT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Have you made a list of all key contacts’ telephone numbers?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Have you got a list of all employees’ telephone numbers?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Do you have vital computer information stored on back up disks held off premises?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Have you familiarised yourself and your staff with the location of the mains switches and valves (ie for electricity, gas and water)?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Have you checked that all plumbing is in working order?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Do you check that the heating and air conditioning is working on a regular basis?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E30061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E30061">
              <w:rPr>
                <w:rFonts w:cs="Arial"/>
                <w:sz w:val="24"/>
                <w:szCs w:val="24"/>
              </w:rPr>
              <w:t>Have you prepared an emergency pack?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p w:rsidR="002E71D7" w:rsidRDefault="002E71D7" w:rsidP="002E71D7">
      <w:pPr>
        <w:rPr>
          <w:rFonts w:cs="Arial"/>
          <w:szCs w:val="24"/>
        </w:rPr>
      </w:pPr>
    </w:p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If you have prepared a pack, have you included the following essential items: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Business recovery plan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List of employees with contact details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Details of IT providers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Contact details for clients and suppliers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Building site plan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Spare keys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Computer back-up tapes/discs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First aid kit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Stationery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9242" w:type="dxa"/>
            <w:gridSpan w:val="4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992C1E">
              <w:rPr>
                <w:rFonts w:cs="Arial"/>
                <w:b/>
                <w:sz w:val="24"/>
                <w:szCs w:val="24"/>
              </w:rPr>
              <w:lastRenderedPageBreak/>
              <w:t>If you haven't already, you might also want to include these useful items:</w:t>
            </w: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Torch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Megaphone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Spare batteries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Tape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Message pads and flip charts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Coloured pens and pencils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Mobile telephones (with credit)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Dust and toxic fume masks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rPr>
          <w:trHeight w:val="259"/>
        </w:trPr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Disposable cameras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E71D7" w:rsidRPr="00FB352F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 w:rsidRPr="00992C1E">
              <w:rPr>
                <w:rFonts w:cs="Arial"/>
                <w:b/>
                <w:sz w:val="24"/>
                <w:szCs w:val="24"/>
              </w:rPr>
              <w:t>WHAT DO YOU DO ON A DAY-TO-DAY BASIS?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carry out end of day inspections? (I.e. to check everybody has left)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make sure that all appliances are switched off?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check that all doors and windows are locked?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make sure that you have a clear desk policy?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BUILDING FACILITIES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evacuation procedures for your building?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Are the fire exits clearly marked?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regularly practice fire drills?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 primary and secondary evacuation points?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 plan to your building</w:t>
            </w:r>
            <w:r>
              <w:rPr>
                <w:rFonts w:cs="Arial"/>
                <w:sz w:val="24"/>
                <w:szCs w:val="24"/>
              </w:rPr>
              <w:t>(s)</w:t>
            </w:r>
            <w:r w:rsidRPr="00992C1E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Does your building(s) require 24 hour 7 days access?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fire safety procedures in place?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generator backup systems in place?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an alternative building to use in an emergency?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PERSONNEL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an up to date and regularly reviewed job description and hierarchy chart for your company? (include temporary and contract workers)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staff personal information on file i.e. communication with next of kin (include temporary and contract workers)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and your staff know what to do in an incident?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know where to go for advice/information?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Does your </w:t>
            </w:r>
            <w:r w:rsidRPr="00992C1E">
              <w:rPr>
                <w:rFonts w:cs="Arial"/>
                <w:sz w:val="24"/>
                <w:szCs w:val="24"/>
              </w:rPr>
              <w:t>staff know who is in charge in the time of a crisis?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Has your staff been given specific roles to do in the event of a crisis?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 xml:space="preserve">Have you thought about dealing with people issues – </w:t>
            </w:r>
            <w:r w:rsidRPr="00992C1E">
              <w:rPr>
                <w:rFonts w:cs="Arial"/>
                <w:sz w:val="24"/>
                <w:szCs w:val="24"/>
              </w:rPr>
              <w:lastRenderedPageBreak/>
              <w:t>relocation arrangements, etc.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lastRenderedPageBreak/>
              <w:t>Do you have members of staff with first aid or medical training?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RPr="00992C1E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any staff trained in evacuation?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RPr="00992C1E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any particular staff with critical and unique skills?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SECURITY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Is there a security system installed?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a security policy?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give any advice or training on security?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check references fully?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Are contractors checked fully (i.e. company as well as each individual)?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regularly check the integrity of external fences and doors?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Pr="00FB352F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RPr="00E30061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PAPER AND ELECTRONIC DOCUMENTS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copy/backup your information?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store your paper documents in reinforced containers?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Have these plans been reviewed within the last 12 months? 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Do you have copies of your files and accounts at a separate location?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92C1E">
              <w:rPr>
                <w:rFonts w:cs="Arial"/>
                <w:sz w:val="24"/>
                <w:szCs w:val="24"/>
              </w:rPr>
              <w:t>Is someone responsible for the upkeep of your files and accounts?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RPr="00E30061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COMPANY EQUIPMENT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someone accountable for the assets of your company?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controls over the movements of your company equipment?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Have you completed a recent inventory of your company equipment?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Are your IT systems critical to the running of your business?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a tested IT disaster recovery plan?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Is your computer antivirus software up to date?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Are computer errors and logs adequately monitored?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Are documented IT security policies and procedures in place?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 xml:space="preserve">Are all computer users fully aware of e-mail and internet </w:t>
            </w:r>
            <w:r w:rsidRPr="00A731D4">
              <w:rPr>
                <w:rFonts w:cs="Arial"/>
                <w:sz w:val="24"/>
                <w:szCs w:val="24"/>
              </w:rPr>
              <w:lastRenderedPageBreak/>
              <w:t>usage policies?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lastRenderedPageBreak/>
              <w:t>Do you know how many platforms/servers/applications or operating systems support critical business functions?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Is your company system part of a larger network?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RPr="00992C1E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know how long it would take to recover IT functions?</w:t>
            </w:r>
          </w:p>
        </w:tc>
        <w:tc>
          <w:tcPr>
            <w:tcW w:w="708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992C1E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RPr="00E30061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your key suppliers have a business continuity plan?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CUSTOMERS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the correct contact details for all your customers?</w:t>
            </w:r>
          </w:p>
        </w:tc>
        <w:tc>
          <w:tcPr>
            <w:tcW w:w="708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any key customers who you will need to be in constant contact with during a crisis?</w:t>
            </w:r>
          </w:p>
        </w:tc>
        <w:tc>
          <w:tcPr>
            <w:tcW w:w="708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Would it affect your business if one of your key customers went out of business?</w:t>
            </w:r>
          </w:p>
        </w:tc>
        <w:tc>
          <w:tcPr>
            <w:tcW w:w="708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your customers require that you have a BCP?</w:t>
            </w:r>
          </w:p>
        </w:tc>
        <w:tc>
          <w:tcPr>
            <w:tcW w:w="708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  <w:vAlign w:val="bottom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your customers have a BCP?</w:t>
            </w:r>
          </w:p>
        </w:tc>
        <w:tc>
          <w:tcPr>
            <w:tcW w:w="708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p w:rsidR="002E71D7" w:rsidRDefault="002E71D7" w:rsidP="002E71D7">
      <w:pPr>
        <w:rPr>
          <w:rFonts w:cs="Arial"/>
          <w:szCs w:val="24"/>
        </w:rPr>
      </w:pPr>
    </w:p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RPr="00E30061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Have you thought about the types of risk that might occur due to the actions/operations of other businesses near to you? I.e. sewage works and risk of pollution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Have you thought about the types of risk associated with your environment? Eg. Water, climate, forestry etc.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Default="002E71D7" w:rsidP="002E71D7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71"/>
        <w:gridCol w:w="708"/>
        <w:gridCol w:w="709"/>
        <w:gridCol w:w="1054"/>
      </w:tblGrid>
      <w:tr w:rsidR="002E71D7" w:rsidRPr="00E30061" w:rsidTr="00A15FA8">
        <w:tc>
          <w:tcPr>
            <w:tcW w:w="6771" w:type="dxa"/>
            <w:shd w:val="clear" w:color="auto" w:fill="A6A6A6" w:themeFill="background1" w:themeFillShade="A6"/>
          </w:tcPr>
          <w:p w:rsidR="002E71D7" w:rsidRPr="00992C1E" w:rsidRDefault="002E71D7" w:rsidP="00A15F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INSURANCE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0061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054" w:type="dxa"/>
            <w:shd w:val="clear" w:color="auto" w:fill="A6A6A6" w:themeFill="background1" w:themeFillShade="A6"/>
          </w:tcPr>
          <w:p w:rsidR="002E71D7" w:rsidRPr="00E30061" w:rsidRDefault="002E71D7" w:rsidP="00A15F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DON’T KNOW</w:t>
            </w: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sufficient insurance to pay for disruption to business, cost of repairs, hiring temporary employees, leasing temporary accommodation and equipment?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  <w:tr w:rsidR="002E71D7" w:rsidTr="00A15FA8">
        <w:tc>
          <w:tcPr>
            <w:tcW w:w="6771" w:type="dxa"/>
          </w:tcPr>
          <w:p w:rsidR="002E71D7" w:rsidRPr="00A731D4" w:rsidRDefault="002E71D7" w:rsidP="00A15FA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731D4">
              <w:rPr>
                <w:rFonts w:cs="Arial"/>
                <w:sz w:val="24"/>
                <w:szCs w:val="24"/>
              </w:rPr>
              <w:t>Do you have your insurance company's details in order to contact them immediately at the time of the incident?</w:t>
            </w:r>
          </w:p>
        </w:tc>
        <w:tc>
          <w:tcPr>
            <w:tcW w:w="708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2E71D7" w:rsidRDefault="002E71D7" w:rsidP="00A15FA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71D7" w:rsidRPr="00FB352F" w:rsidRDefault="002E71D7" w:rsidP="002E71D7">
      <w:pPr>
        <w:rPr>
          <w:rFonts w:cs="Arial"/>
          <w:szCs w:val="24"/>
        </w:rPr>
      </w:pPr>
    </w:p>
    <w:p w:rsidR="002E71D7" w:rsidRPr="00FB352F" w:rsidRDefault="002E71D7" w:rsidP="002E71D7">
      <w:pPr>
        <w:rPr>
          <w:rFonts w:cs="Arial"/>
          <w:szCs w:val="24"/>
        </w:rPr>
      </w:pPr>
    </w:p>
    <w:p w:rsidR="002E71D7" w:rsidRPr="0028671A" w:rsidRDefault="002E71D7" w:rsidP="0028671A"/>
    <w:sectPr w:rsidR="002E71D7" w:rsidRPr="0028671A" w:rsidSect="00C75C69">
      <w:headerReference w:type="default" r:id="rId9"/>
      <w:footerReference w:type="default" r:id="rId10"/>
      <w:pgSz w:w="11906" w:h="16838"/>
      <w:pgMar w:top="1115" w:right="566" w:bottom="1134" w:left="709" w:header="284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C4" w:rsidRDefault="00114EC4" w:rsidP="000E1268">
      <w:r>
        <w:separator/>
      </w:r>
    </w:p>
  </w:endnote>
  <w:endnote w:type="continuationSeparator" w:id="0">
    <w:p w:rsidR="00114EC4" w:rsidRDefault="00114EC4" w:rsidP="000E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12" w:rsidRDefault="00A60B12" w:rsidP="00A60B12">
    <w:pPr>
      <w:pStyle w:val="Footer"/>
      <w:jc w:val="right"/>
    </w:pPr>
    <w:r>
      <w:t xml:space="preserve">Page </w:t>
    </w:r>
    <w:sdt>
      <w:sdtPr>
        <w:id w:val="18916094"/>
        <w:docPartObj>
          <w:docPartGallery w:val="Page Numbers (Bottom of Page)"/>
          <w:docPartUnique/>
        </w:docPartObj>
      </w:sdtPr>
      <w:sdtContent>
        <w:r w:rsidR="00A923D5">
          <w:fldChar w:fldCharType="begin"/>
        </w:r>
        <w:r w:rsidR="00C75C69">
          <w:instrText xml:space="preserve"> PAGE   \* MERGEFORMAT </w:instrText>
        </w:r>
        <w:r w:rsidR="00A923D5">
          <w:fldChar w:fldCharType="separate"/>
        </w:r>
        <w:r w:rsidR="0011591F">
          <w:rPr>
            <w:noProof/>
          </w:rPr>
          <w:t>5</w:t>
        </w:r>
        <w:r w:rsidR="00A923D5"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C4" w:rsidRDefault="00114EC4" w:rsidP="000E1268">
      <w:r>
        <w:separator/>
      </w:r>
    </w:p>
  </w:footnote>
  <w:footnote w:type="continuationSeparator" w:id="0">
    <w:p w:rsidR="00114EC4" w:rsidRDefault="00114EC4" w:rsidP="000E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12" w:rsidRDefault="002E71D7" w:rsidP="00A60B12">
    <w:pPr>
      <w:pStyle w:val="Header"/>
      <w:jc w:val="right"/>
    </w:pPr>
    <w:r>
      <w:t>10 Minute Business Continuity Checklist</w:t>
    </w:r>
    <w:r w:rsidR="001039FD">
      <w:t xml:space="preserve"> –SCC Emergency Management Team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5" fillcolor="#186e3f" stroke="f">
      <v:fill color="#186e3f"/>
      <v:stroke on="f"/>
      <o:colormru v:ext="edit" colors="#186e3f,#060,#c00,#054c34"/>
      <o:colormenu v:ext="edit" fillcolor="#054c34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55E0"/>
    <w:rsid w:val="000E1268"/>
    <w:rsid w:val="001039FD"/>
    <w:rsid w:val="00114EC4"/>
    <w:rsid w:val="0011591F"/>
    <w:rsid w:val="00221375"/>
    <w:rsid w:val="0028671A"/>
    <w:rsid w:val="002D37DA"/>
    <w:rsid w:val="002E71D7"/>
    <w:rsid w:val="00307F69"/>
    <w:rsid w:val="00355C2A"/>
    <w:rsid w:val="003E60C8"/>
    <w:rsid w:val="004C651A"/>
    <w:rsid w:val="004E39F0"/>
    <w:rsid w:val="00536C62"/>
    <w:rsid w:val="00587ABB"/>
    <w:rsid w:val="006155E0"/>
    <w:rsid w:val="00761286"/>
    <w:rsid w:val="007713F1"/>
    <w:rsid w:val="009B4FC7"/>
    <w:rsid w:val="00A040F2"/>
    <w:rsid w:val="00A32BCF"/>
    <w:rsid w:val="00A60B12"/>
    <w:rsid w:val="00A923D5"/>
    <w:rsid w:val="00AC122E"/>
    <w:rsid w:val="00C75C69"/>
    <w:rsid w:val="00D30FA2"/>
    <w:rsid w:val="00D34B6A"/>
    <w:rsid w:val="00E6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color="#186e3f" stroke="f">
      <v:fill color="#186e3f"/>
      <v:stroke on="f"/>
      <o:colormru v:ext="edit" colors="#186e3f,#060,#c00,#054c34"/>
      <o:colormenu v:ext="edit" fillcolor="#054c34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1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71A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71A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68"/>
  </w:style>
  <w:style w:type="paragraph" w:styleId="Footer">
    <w:name w:val="footer"/>
    <w:basedOn w:val="Normal"/>
    <w:link w:val="Foot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68"/>
  </w:style>
  <w:style w:type="character" w:customStyle="1" w:styleId="Heading1Char">
    <w:name w:val="Heading 1 Char"/>
    <w:basedOn w:val="DefaultParagraphFont"/>
    <w:link w:val="Heading1"/>
    <w:uiPriority w:val="9"/>
    <w:rsid w:val="0028671A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71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unhideWhenUsed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7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E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A8AA-0626-490F-A292-1AE98C0E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RNeale</dc:creator>
  <cp:lastModifiedBy>SHodgson</cp:lastModifiedBy>
  <cp:revision>2</cp:revision>
  <dcterms:created xsi:type="dcterms:W3CDTF">2015-04-07T08:33:00Z</dcterms:created>
  <dcterms:modified xsi:type="dcterms:W3CDTF">2015-04-07T08:33:00Z</dcterms:modified>
</cp:coreProperties>
</file>